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B63F5" w14:textId="0793D859" w:rsidR="00932927" w:rsidRDefault="00F67883" w:rsidP="00722696">
      <w:pPr>
        <w:pStyle w:val="Titolo1"/>
      </w:pPr>
      <w:r w:rsidRPr="00F67883">
        <w:t xml:space="preserve">Dati </w:t>
      </w:r>
      <w:r w:rsidRPr="00202A96">
        <w:t>empirici</w:t>
      </w:r>
      <w:r w:rsidRPr="00F67883">
        <w:t xml:space="preserve"> </w:t>
      </w:r>
      <w:r w:rsidRPr="00B57A15">
        <w:t>raccolti</w:t>
      </w:r>
      <w:r w:rsidRPr="00F67883">
        <w:t xml:space="preserve"> (interviste)</w:t>
      </w:r>
    </w:p>
    <w:p w14:paraId="1686D385" w14:textId="5763B5B7" w:rsidR="00B05C42" w:rsidRDefault="00B05C42" w:rsidP="00B05C42">
      <w:pPr>
        <w:pStyle w:val="Titolo3"/>
      </w:pPr>
      <w:r>
        <w:t>Identificazione stakeholders</w:t>
      </w:r>
    </w:p>
    <w:p w14:paraId="273F02D3" w14:textId="70B68EF8" w:rsidR="00B05C42" w:rsidRDefault="00D903AD" w:rsidP="00A13E29">
      <w:pPr>
        <w:pStyle w:val="Paragrafoelenco"/>
        <w:numPr>
          <w:ilvl w:val="0"/>
          <w:numId w:val="5"/>
        </w:numPr>
      </w:pPr>
      <w:r>
        <w:t>Produttore</w:t>
      </w:r>
    </w:p>
    <w:p w14:paraId="2697B3C9" w14:textId="2708EE3E" w:rsidR="00A13E29" w:rsidRDefault="00A13E29" w:rsidP="00A13E29">
      <w:pPr>
        <w:pStyle w:val="Paragrafoelenco"/>
        <w:numPr>
          <w:ilvl w:val="0"/>
          <w:numId w:val="5"/>
        </w:numPr>
      </w:pPr>
      <w:r>
        <w:t xml:space="preserve">Filiali commerciali territoriali (Commercial </w:t>
      </w:r>
      <w:proofErr w:type="spellStart"/>
      <w:r>
        <w:t>Branch</w:t>
      </w:r>
      <w:proofErr w:type="spellEnd"/>
      <w:r>
        <w:t>)</w:t>
      </w:r>
    </w:p>
    <w:p w14:paraId="515FC108" w14:textId="027728F6" w:rsidR="00D903AD" w:rsidRDefault="00D903AD" w:rsidP="00A13E29">
      <w:pPr>
        <w:pStyle w:val="Paragrafoelenco"/>
        <w:numPr>
          <w:ilvl w:val="0"/>
          <w:numId w:val="5"/>
        </w:numPr>
      </w:pPr>
      <w:r>
        <w:t>Clienti</w:t>
      </w:r>
      <w:r w:rsidR="00D62562">
        <w:t xml:space="preserve"> (Rental companies </w:t>
      </w:r>
      <w:r w:rsidR="00283BD4">
        <w:t>&amp; Retailers)</w:t>
      </w:r>
    </w:p>
    <w:p w14:paraId="7FB9524A" w14:textId="574BA01D" w:rsidR="00D903AD" w:rsidRDefault="00D903AD" w:rsidP="00A13E29">
      <w:pPr>
        <w:pStyle w:val="Paragrafoelenco"/>
        <w:numPr>
          <w:ilvl w:val="0"/>
          <w:numId w:val="5"/>
        </w:numPr>
      </w:pPr>
      <w:r>
        <w:t>Utilizzatore finale</w:t>
      </w:r>
    </w:p>
    <w:p w14:paraId="0B4A60FD" w14:textId="27E39B2C" w:rsidR="00D903AD" w:rsidRDefault="00D903AD" w:rsidP="00A13E29">
      <w:pPr>
        <w:pStyle w:val="Paragrafoelenco"/>
        <w:numPr>
          <w:ilvl w:val="0"/>
          <w:numId w:val="5"/>
        </w:numPr>
      </w:pPr>
      <w:r>
        <w:t>Terze parti</w:t>
      </w:r>
    </w:p>
    <w:p w14:paraId="131C50C7" w14:textId="370987D2" w:rsidR="00D903AD" w:rsidRDefault="006B5E9C" w:rsidP="00A13E29">
      <w:pPr>
        <w:pStyle w:val="Paragrafoelenco"/>
        <w:numPr>
          <w:ilvl w:val="0"/>
          <w:numId w:val="5"/>
        </w:numPr>
      </w:pPr>
      <w:r>
        <w:t xml:space="preserve">Governo </w:t>
      </w:r>
      <w:r w:rsidR="00671D9B">
        <w:t xml:space="preserve">e Istituzioni </w:t>
      </w:r>
      <w:r>
        <w:t>(incentivi, direttive e standard</w:t>
      </w:r>
      <w:r w:rsidR="006E364B">
        <w:t xml:space="preserve"> di progettazione,</w:t>
      </w:r>
      <w:r w:rsidR="00523488">
        <w:t xml:space="preserve"> restrizioni</w:t>
      </w:r>
      <w:r w:rsidR="007C1410">
        <w:t xml:space="preserve"> ambientali</w:t>
      </w:r>
      <w:r>
        <w:t>)</w:t>
      </w:r>
    </w:p>
    <w:p w14:paraId="177F89D4" w14:textId="4B52DCA6" w:rsidR="00283BD4" w:rsidRDefault="00283BD4" w:rsidP="00A13E29">
      <w:pPr>
        <w:pStyle w:val="Paragrafoelenco"/>
        <w:numPr>
          <w:ilvl w:val="0"/>
          <w:numId w:val="5"/>
        </w:numPr>
      </w:pPr>
      <w:r>
        <w:t>Market data provider</w:t>
      </w:r>
    </w:p>
    <w:p w14:paraId="03A92D41" w14:textId="588A5C4E" w:rsidR="00671D9B" w:rsidRDefault="00283BD4" w:rsidP="00722696">
      <w:pPr>
        <w:pStyle w:val="Paragrafoelenco"/>
        <w:numPr>
          <w:ilvl w:val="0"/>
          <w:numId w:val="5"/>
        </w:numPr>
      </w:pPr>
      <w:r>
        <w:t>IoT service data provider</w:t>
      </w:r>
    </w:p>
    <w:p w14:paraId="4F04065C" w14:textId="4BDAAD9C" w:rsidR="00E43C10" w:rsidRDefault="00E43C10" w:rsidP="00722696">
      <w:pPr>
        <w:pStyle w:val="Paragrafoelenco"/>
        <w:numPr>
          <w:ilvl w:val="0"/>
          <w:numId w:val="5"/>
        </w:numPr>
      </w:pPr>
      <w:r>
        <w:t xml:space="preserve">Fornitori </w:t>
      </w:r>
      <w:r w:rsidR="00123EDC">
        <w:t xml:space="preserve">di componentistica o semilavorati </w:t>
      </w:r>
      <w:r>
        <w:t>(Suppliers)</w:t>
      </w:r>
    </w:p>
    <w:p w14:paraId="2CD71FF7" w14:textId="53F20AC4" w:rsidR="00B05C42" w:rsidRPr="00B05C42" w:rsidRDefault="00F67883" w:rsidP="00B05C42">
      <w:pPr>
        <w:pStyle w:val="Titolo3"/>
      </w:pPr>
      <w:r>
        <w:t>Business Unit Director</w:t>
      </w:r>
    </w:p>
    <w:p w14:paraId="4DBA3482" w14:textId="149FB1E4" w:rsidR="00202A96" w:rsidRDefault="00202A96" w:rsidP="00202A96">
      <w:pPr>
        <w:pStyle w:val="Paragrafoelenco"/>
        <w:numPr>
          <w:ilvl w:val="0"/>
          <w:numId w:val="1"/>
        </w:numPr>
      </w:pPr>
      <w:r>
        <w:t>Identificazione mercato e segmenti di mercato</w:t>
      </w:r>
      <w:r w:rsidR="00F211D9">
        <w:t xml:space="preserve"> da dati Market Provider (dati </w:t>
      </w:r>
      <w:r w:rsidR="00BB49CA">
        <w:t>sui mercati in crescita e sviluppo economico</w:t>
      </w:r>
      <w:r w:rsidR="00215578">
        <w:t xml:space="preserve"> PIL</w:t>
      </w:r>
      <w:r w:rsidR="00BB49CA">
        <w:t>, dati da uffici doganali sulle transazioni</w:t>
      </w:r>
      <w:r w:rsidR="001F3E19">
        <w:t>/importazioni</w:t>
      </w:r>
      <w:r w:rsidR="00BB49CA">
        <w:t xml:space="preserve"> di prodotto</w:t>
      </w:r>
      <w:r w:rsidR="001F3E19">
        <w:t xml:space="preserve"> in un paese</w:t>
      </w:r>
      <w:r w:rsidR="00BB49CA">
        <w:t xml:space="preserve">, </w:t>
      </w:r>
      <w:r w:rsidR="00561814">
        <w:t>dati economici dei competitors)</w:t>
      </w:r>
    </w:p>
    <w:p w14:paraId="4D783EDC" w14:textId="472375BC" w:rsidR="001F3E19" w:rsidRDefault="001F3E19" w:rsidP="00202A96">
      <w:pPr>
        <w:pStyle w:val="Paragrafoelenco"/>
        <w:numPr>
          <w:ilvl w:val="0"/>
          <w:numId w:val="1"/>
        </w:numPr>
      </w:pPr>
      <w:r>
        <w:t xml:space="preserve">Dati </w:t>
      </w:r>
      <w:r w:rsidR="00803234">
        <w:t xml:space="preserve">economici e strategici </w:t>
      </w:r>
      <w:r>
        <w:t>sulle top 200 imprese di costruzioni nel mondo</w:t>
      </w:r>
    </w:p>
    <w:p w14:paraId="11D3E6EC" w14:textId="54B792B7" w:rsidR="00202A96" w:rsidRDefault="00202A96" w:rsidP="00202A96">
      <w:pPr>
        <w:pStyle w:val="Paragrafoelenco"/>
        <w:numPr>
          <w:ilvl w:val="0"/>
          <w:numId w:val="1"/>
        </w:numPr>
      </w:pPr>
      <w:r>
        <w:t xml:space="preserve">Dati ricavati dalle interviste (survey) somministrati ai clienti, con particolare attenzione a quelli più ricettivi al cambiamento o quelli dove i Governi offrono incentivi (es. transizione energetica, riduzione emissioni connettività </w:t>
      </w:r>
      <w:proofErr w:type="gramStart"/>
      <w:r>
        <w:t>ecc..</w:t>
      </w:r>
      <w:proofErr w:type="gramEnd"/>
      <w:r>
        <w:t>)</w:t>
      </w:r>
    </w:p>
    <w:p w14:paraId="218466BA" w14:textId="2587F2B1" w:rsidR="00BE39B3" w:rsidRDefault="00BE39B3" w:rsidP="00202A96">
      <w:pPr>
        <w:pStyle w:val="Paragrafoelenco"/>
        <w:numPr>
          <w:ilvl w:val="0"/>
          <w:numId w:val="1"/>
        </w:numPr>
      </w:pPr>
      <w:r>
        <w:t xml:space="preserve">Analisi dati rapporti con i clienti </w:t>
      </w:r>
      <w:r w:rsidR="002F0FE1">
        <w:t>utilizzato CRM</w:t>
      </w:r>
    </w:p>
    <w:p w14:paraId="69A736B2" w14:textId="38CEC7C5" w:rsidR="00202A96" w:rsidRDefault="00202A96" w:rsidP="00093C30">
      <w:pPr>
        <w:pStyle w:val="Titolo3"/>
      </w:pPr>
      <w:r>
        <w:t>Marketing leaders</w:t>
      </w:r>
    </w:p>
    <w:p w14:paraId="27D3EE2C" w14:textId="2D3D355A" w:rsidR="0050350F" w:rsidRDefault="0050350F" w:rsidP="0050350F">
      <w:pPr>
        <w:pStyle w:val="Paragrafoelenco"/>
        <w:numPr>
          <w:ilvl w:val="0"/>
          <w:numId w:val="3"/>
        </w:numPr>
      </w:pPr>
      <w:r>
        <w:t xml:space="preserve">Attraverso Market data providers il Market </w:t>
      </w:r>
      <w:proofErr w:type="spellStart"/>
      <w:r>
        <w:t>research</w:t>
      </w:r>
      <w:proofErr w:type="spellEnd"/>
      <w:r>
        <w:t xml:space="preserve"> leader individua i dati su mercati in crescita economica e sviluppo</w:t>
      </w:r>
      <w:r w:rsidRPr="004D06C7">
        <w:rPr>
          <w:rFonts w:ascii="Calibri" w:eastAsia="Calibri" w:hAnsi="Calibri"/>
          <w:color w:val="000000" w:themeColor="text1"/>
          <w:kern w:val="24"/>
        </w:rPr>
        <w:t xml:space="preserve"> </w:t>
      </w:r>
      <w:r w:rsidRPr="004D06C7">
        <w:t>insieme al Business Director si individuano possibili nuovi clienti</w:t>
      </w:r>
    </w:p>
    <w:p w14:paraId="35435727" w14:textId="0BED4099" w:rsidR="002B4A6F" w:rsidRDefault="00E42998" w:rsidP="00093C30">
      <w:pPr>
        <w:pStyle w:val="Paragrafoelenco"/>
        <w:numPr>
          <w:ilvl w:val="0"/>
          <w:numId w:val="3"/>
        </w:numPr>
      </w:pPr>
      <w:r>
        <w:t>I clienti sono le aziende Noleggiatori (Rentals), Rivenditori (Re</w:t>
      </w:r>
      <w:r w:rsidR="00D316AB">
        <w:t>tai</w:t>
      </w:r>
      <w:r>
        <w:t xml:space="preserve">ler), </w:t>
      </w:r>
      <w:r w:rsidR="00D316AB">
        <w:t>Utilizzatore (End User)</w:t>
      </w:r>
    </w:p>
    <w:p w14:paraId="63A193CC" w14:textId="45E6620F" w:rsidR="004E1C7A" w:rsidRDefault="004E1C7A" w:rsidP="00E9000C">
      <w:pPr>
        <w:pStyle w:val="Paragrafoelenco"/>
        <w:numPr>
          <w:ilvl w:val="0"/>
          <w:numId w:val="3"/>
        </w:numPr>
      </w:pPr>
      <w:r>
        <w:t>I dati principali provengono principalmente dai clienti attraverso interviste (survey)</w:t>
      </w:r>
      <w:r w:rsidR="00465A04">
        <w:t xml:space="preserve"> riguardo </w:t>
      </w:r>
      <w:r>
        <w:t>necessità e/o bisogni, necessità e/o bisogni dei clienti finali.</w:t>
      </w:r>
    </w:p>
    <w:p w14:paraId="3CC9E6B9" w14:textId="5BDFB1E8" w:rsidR="00E9000C" w:rsidRDefault="00CA2093" w:rsidP="00E9000C">
      <w:pPr>
        <w:pStyle w:val="Paragrafoelenco"/>
        <w:numPr>
          <w:ilvl w:val="0"/>
          <w:numId w:val="3"/>
        </w:numPr>
      </w:pPr>
      <w:r>
        <w:t xml:space="preserve">Incentivi governativi basati su certificazione </w:t>
      </w:r>
      <w:r w:rsidR="00A235F1">
        <w:t>riguardanti emissioni e gas serra</w:t>
      </w:r>
    </w:p>
    <w:p w14:paraId="659F2286" w14:textId="14B4DE11" w:rsidR="00A235F1" w:rsidRDefault="00CF0B2A" w:rsidP="005F0002">
      <w:pPr>
        <w:pStyle w:val="Titolo3"/>
      </w:pPr>
      <w:r>
        <w:t>Sales leader/manager</w:t>
      </w:r>
    </w:p>
    <w:p w14:paraId="79B7F59C" w14:textId="65087AC0" w:rsidR="00AF654A" w:rsidRDefault="00AF654A" w:rsidP="005F0002">
      <w:pPr>
        <w:pStyle w:val="Paragrafoelenco"/>
        <w:numPr>
          <w:ilvl w:val="0"/>
          <w:numId w:val="4"/>
        </w:numPr>
      </w:pPr>
      <w:r>
        <w:t xml:space="preserve">Data survey </w:t>
      </w:r>
    </w:p>
    <w:p w14:paraId="1159F9D6" w14:textId="3392B69A" w:rsidR="00A31464" w:rsidRDefault="00A31464" w:rsidP="005F0002">
      <w:pPr>
        <w:pStyle w:val="Paragrafoelenco"/>
        <w:numPr>
          <w:ilvl w:val="0"/>
          <w:numId w:val="4"/>
        </w:numPr>
      </w:pPr>
      <w:r>
        <w:t>Dati dal contesto competitivo (concorrenza)</w:t>
      </w:r>
    </w:p>
    <w:p w14:paraId="644E3731" w14:textId="2AF3919B" w:rsidR="00561BE2" w:rsidRDefault="00561BE2" w:rsidP="00561BE2">
      <w:pPr>
        <w:pStyle w:val="Paragrafoelenco"/>
        <w:numPr>
          <w:ilvl w:val="0"/>
          <w:numId w:val="4"/>
        </w:numPr>
      </w:pPr>
      <w:r>
        <w:t xml:space="preserve">Dati relativi alle </w:t>
      </w:r>
      <w:r w:rsidR="003B2852">
        <w:t>transazio</w:t>
      </w:r>
      <w:r w:rsidR="00970C8E">
        <w:t>ni/</w:t>
      </w:r>
      <w:r>
        <w:t xml:space="preserve">vendite </w:t>
      </w:r>
    </w:p>
    <w:p w14:paraId="1E740771" w14:textId="3E612032" w:rsidR="00561BE2" w:rsidRDefault="00B165FB" w:rsidP="005F0002">
      <w:pPr>
        <w:pStyle w:val="Paragrafoelenco"/>
        <w:numPr>
          <w:ilvl w:val="0"/>
          <w:numId w:val="4"/>
        </w:numPr>
      </w:pPr>
      <w:r>
        <w:t xml:space="preserve">Attraverso le Rental Companies e Retailer si effettuano </w:t>
      </w:r>
      <w:r w:rsidR="0069616F">
        <w:t xml:space="preserve">incontri con gli End Users dove vengono messi in evidenza i </w:t>
      </w:r>
      <w:r w:rsidR="003F24B1" w:rsidRPr="003F24B1">
        <w:t>feedback dei clienti sulle loro esperienze e aspettative per i</w:t>
      </w:r>
      <w:r w:rsidR="003F24B1">
        <w:t xml:space="preserve"> </w:t>
      </w:r>
      <w:r w:rsidR="003F24B1" w:rsidRPr="003F24B1">
        <w:t xml:space="preserve">prodotti </w:t>
      </w:r>
      <w:r>
        <w:t>venduti</w:t>
      </w:r>
      <w:r w:rsidR="00970C8E">
        <w:t xml:space="preserve"> (Voice of Customer -&gt; </w:t>
      </w:r>
      <w:proofErr w:type="spellStart"/>
      <w:r w:rsidR="00970C8E">
        <w:t>VoC</w:t>
      </w:r>
      <w:proofErr w:type="spellEnd"/>
      <w:r w:rsidR="00970C8E">
        <w:t>)</w:t>
      </w:r>
    </w:p>
    <w:p w14:paraId="35F82E2E" w14:textId="57701BDC" w:rsidR="002B37A0" w:rsidRDefault="00960A33" w:rsidP="002B37A0">
      <w:pPr>
        <w:pStyle w:val="Paragrafoelenco"/>
        <w:numPr>
          <w:ilvl w:val="0"/>
          <w:numId w:val="4"/>
        </w:numPr>
      </w:pPr>
      <w:r w:rsidRPr="00B97B95">
        <w:t xml:space="preserve">Customer care data </w:t>
      </w:r>
      <w:r w:rsidR="00B97B95" w:rsidRPr="00B97B95">
        <w:t>e Af</w:t>
      </w:r>
      <w:r w:rsidR="00A94844">
        <w:t>t</w:t>
      </w:r>
      <w:r w:rsidR="00B97B95" w:rsidRPr="00B97B95">
        <w:t>er</w:t>
      </w:r>
      <w:r w:rsidR="00A94844">
        <w:t xml:space="preserve"> </w:t>
      </w:r>
      <w:r w:rsidR="00B97B95" w:rsidRPr="00B97B95">
        <w:t>sales data gestiti da</w:t>
      </w:r>
      <w:r w:rsidR="00B97B95">
        <w:t xml:space="preserve"> CRM</w:t>
      </w:r>
    </w:p>
    <w:p w14:paraId="02E99AEC" w14:textId="222A0B46" w:rsidR="002B37A0" w:rsidRPr="00184055" w:rsidRDefault="002B37A0" w:rsidP="00466C41">
      <w:pPr>
        <w:pStyle w:val="Titolo3"/>
      </w:pPr>
      <w:r w:rsidRPr="00184055">
        <w:t xml:space="preserve">Supply </w:t>
      </w:r>
      <w:r w:rsidRPr="008F227F">
        <w:t>chain</w:t>
      </w:r>
      <w:r w:rsidRPr="00184055">
        <w:t xml:space="preserve">/ </w:t>
      </w:r>
      <w:proofErr w:type="spellStart"/>
      <w:r w:rsidRPr="00184055">
        <w:t>Purchase</w:t>
      </w:r>
      <w:proofErr w:type="spellEnd"/>
      <w:r w:rsidRPr="00184055">
        <w:t xml:space="preserve"> leader/manager</w:t>
      </w:r>
    </w:p>
    <w:p w14:paraId="263C2D73" w14:textId="771A07D9" w:rsidR="00BD3B8C" w:rsidRDefault="00184055" w:rsidP="00466C41">
      <w:r>
        <w:t>Scambio di informazioni recipro</w:t>
      </w:r>
      <w:r w:rsidR="006E6594">
        <w:t>co con i</w:t>
      </w:r>
      <w:r w:rsidR="00E82ABC" w:rsidRPr="009F3094">
        <w:t xml:space="preserve">l Demand Office </w:t>
      </w:r>
      <w:r w:rsidR="009F3094" w:rsidRPr="009F3094">
        <w:t>(l’u</w:t>
      </w:r>
      <w:r w:rsidR="009F3094">
        <w:t>fficio preposto a pianificare la domanda di material</w:t>
      </w:r>
      <w:r w:rsidR="006803B9">
        <w:t>i</w:t>
      </w:r>
      <w:r w:rsidR="009F3094">
        <w:t xml:space="preserve"> </w:t>
      </w:r>
      <w:r w:rsidR="006803B9">
        <w:t>necessari al fine di produrre un lotto</w:t>
      </w:r>
      <w:r w:rsidR="009D71A0">
        <w:t xml:space="preserve"> macchine</w:t>
      </w:r>
      <w:r w:rsidR="00443F56">
        <w:t xml:space="preserve"> in linea di produzione</w:t>
      </w:r>
      <w:r w:rsidR="009D71A0">
        <w:t>)</w:t>
      </w:r>
      <w:r w:rsidR="006E6594">
        <w:t xml:space="preserve"> e l</w:t>
      </w:r>
      <w:r w:rsidR="00326B29">
        <w:t>e Linee di</w:t>
      </w:r>
      <w:r w:rsidR="006E6594">
        <w:t xml:space="preserve"> Produzione. </w:t>
      </w:r>
      <w:r w:rsidR="009D71A0">
        <w:t xml:space="preserve"> </w:t>
      </w:r>
      <w:r w:rsidR="006E6594">
        <w:t>M</w:t>
      </w:r>
      <w:r w:rsidR="009D71A0">
        <w:t>ensilment</w:t>
      </w:r>
      <w:r w:rsidR="00443F56">
        <w:t>e</w:t>
      </w:r>
      <w:r w:rsidR="00EF7107">
        <w:t>,</w:t>
      </w:r>
      <w:r w:rsidR="00443F56">
        <w:t xml:space="preserve"> </w:t>
      </w:r>
      <w:r w:rsidR="006E6594">
        <w:t xml:space="preserve">viene </w:t>
      </w:r>
      <w:r w:rsidR="0043515F">
        <w:t xml:space="preserve">convocata una riunione </w:t>
      </w:r>
      <w:r w:rsidR="00456542">
        <w:t xml:space="preserve">(SIOP </w:t>
      </w:r>
      <w:r w:rsidR="00B05A95">
        <w:t>–</w:t>
      </w:r>
      <w:r w:rsidR="00456542">
        <w:t xml:space="preserve"> </w:t>
      </w:r>
      <w:r w:rsidR="00B05A95">
        <w:t xml:space="preserve">Supply Inventor Operations Planning) </w:t>
      </w:r>
      <w:r w:rsidR="0043515F">
        <w:t xml:space="preserve">e </w:t>
      </w:r>
      <w:r w:rsidR="00EF7107">
        <w:t>redatta</w:t>
      </w:r>
      <w:r w:rsidR="006E6594">
        <w:t xml:space="preserve"> una pianificazione </w:t>
      </w:r>
      <w:r w:rsidR="0043515F">
        <w:t xml:space="preserve">del materiale necessario </w:t>
      </w:r>
      <w:r w:rsidR="00326B29">
        <w:t>alla Produzione</w:t>
      </w:r>
      <w:r w:rsidR="0043515F">
        <w:t xml:space="preserve"> </w:t>
      </w:r>
      <w:r w:rsidR="00326B29">
        <w:t>nelle diverse</w:t>
      </w:r>
      <w:r w:rsidR="0043515F">
        <w:t xml:space="preserve"> line</w:t>
      </w:r>
      <w:r w:rsidR="00326B29">
        <w:t>e</w:t>
      </w:r>
      <w:r w:rsidR="0043515F">
        <w:t xml:space="preserve">. </w:t>
      </w:r>
      <w:r w:rsidR="006F20FD">
        <w:t xml:space="preserve">Attraverso </w:t>
      </w:r>
      <w:r w:rsidR="00151038">
        <w:t>i sistemi ERP e MRP vengono gestite le richieste di approvvigionamento</w:t>
      </w:r>
      <w:r w:rsidR="00326B29">
        <w:t xml:space="preserve"> e la pianificazione</w:t>
      </w:r>
      <w:r w:rsidR="00151038">
        <w:t xml:space="preserve"> materiale necessario. I materiali possono essere </w:t>
      </w:r>
      <w:r w:rsidR="003732DE">
        <w:t xml:space="preserve">componenti </w:t>
      </w:r>
      <w:r w:rsidR="00BD3B8C">
        <w:t>singoli semilavorati</w:t>
      </w:r>
      <w:r w:rsidR="003732DE">
        <w:t xml:space="preserve"> provenienti da aziende fornitrici. </w:t>
      </w:r>
    </w:p>
    <w:p w14:paraId="58DFA9CB" w14:textId="4C633E61" w:rsidR="00466C41" w:rsidRDefault="00D45D77" w:rsidP="00466C41">
      <w:r>
        <w:t>I dati</w:t>
      </w:r>
      <w:r w:rsidR="002D787C">
        <w:t xml:space="preserve"> coinvolti nel processo </w:t>
      </w:r>
      <w:r w:rsidR="003C5782">
        <w:t xml:space="preserve">sono </w:t>
      </w:r>
      <w:r w:rsidR="00653269">
        <w:t>relativi a</w:t>
      </w:r>
      <w:r w:rsidR="00F446A4">
        <w:t>lla produzione</w:t>
      </w:r>
      <w:r>
        <w:t>:</w:t>
      </w:r>
    </w:p>
    <w:p w14:paraId="5E4F7A37" w14:textId="316A5A90" w:rsidR="00D45D77" w:rsidRDefault="00653269" w:rsidP="00D45D77">
      <w:pPr>
        <w:pStyle w:val="Paragrafoelenco"/>
        <w:numPr>
          <w:ilvl w:val="0"/>
          <w:numId w:val="6"/>
        </w:numPr>
      </w:pPr>
      <w:r>
        <w:t>Dat</w:t>
      </w:r>
      <w:r w:rsidR="00B32BEA">
        <w:t>i richiesta</w:t>
      </w:r>
      <w:r>
        <w:t xml:space="preserve"> </w:t>
      </w:r>
      <w:r w:rsidR="00B32BEA">
        <w:t>materiali a fornitori</w:t>
      </w:r>
    </w:p>
    <w:p w14:paraId="4D35A4BF" w14:textId="053A7D34" w:rsidR="00B32BEA" w:rsidRDefault="00B32BEA" w:rsidP="00B32BEA">
      <w:pPr>
        <w:pStyle w:val="Paragrafoelenco"/>
        <w:numPr>
          <w:ilvl w:val="0"/>
          <w:numId w:val="6"/>
        </w:numPr>
      </w:pPr>
      <w:r>
        <w:t>Dati richiesta ordini</w:t>
      </w:r>
    </w:p>
    <w:p w14:paraId="2FE1EA4A" w14:textId="208B710E" w:rsidR="00B621D6" w:rsidRDefault="00B621D6" w:rsidP="00B32BEA">
      <w:pPr>
        <w:pStyle w:val="Paragrafoelenco"/>
        <w:numPr>
          <w:ilvl w:val="0"/>
          <w:numId w:val="6"/>
        </w:numPr>
      </w:pPr>
      <w:r>
        <w:t>Dati sulle tempistiche di consegna</w:t>
      </w:r>
    </w:p>
    <w:p w14:paraId="31177707" w14:textId="4DAF0461" w:rsidR="00B32BEA" w:rsidRDefault="00D8796B" w:rsidP="00B32BEA">
      <w:pPr>
        <w:pStyle w:val="Paragrafoelenco"/>
        <w:numPr>
          <w:ilvl w:val="0"/>
          <w:numId w:val="6"/>
        </w:numPr>
      </w:pPr>
      <w:r>
        <w:t>D</w:t>
      </w:r>
      <w:r w:rsidR="00D54AF3">
        <w:t>ati sulle dis</w:t>
      </w:r>
      <w:r>
        <w:t>ponibilità dei materiali o semi lavorazioni</w:t>
      </w:r>
    </w:p>
    <w:p w14:paraId="1D69CF41" w14:textId="16ED260F" w:rsidR="00D8796B" w:rsidRDefault="00D54AF3" w:rsidP="00B32BEA">
      <w:pPr>
        <w:pStyle w:val="Paragrafoelenco"/>
        <w:numPr>
          <w:ilvl w:val="0"/>
          <w:numId w:val="6"/>
        </w:numPr>
      </w:pPr>
      <w:r>
        <w:lastRenderedPageBreak/>
        <w:t xml:space="preserve">Dati sul livello di servizio </w:t>
      </w:r>
      <w:r w:rsidR="00E808A4">
        <w:t>(indice di soddisfazione relativo alla fornitura in termini di qualità e tempistiche di approvvigionamento</w:t>
      </w:r>
      <w:r w:rsidR="00E468DA">
        <w:t>)</w:t>
      </w:r>
    </w:p>
    <w:p w14:paraId="1A8C8921" w14:textId="6E062622" w:rsidR="00E808A4" w:rsidRDefault="00D16B03" w:rsidP="00B32BEA">
      <w:pPr>
        <w:pStyle w:val="Paragrafoelenco"/>
        <w:numPr>
          <w:ilvl w:val="0"/>
          <w:numId w:val="6"/>
        </w:numPr>
      </w:pPr>
      <w:r>
        <w:t xml:space="preserve">Dati sulla </w:t>
      </w:r>
      <w:r w:rsidR="000F537B">
        <w:t>mitigazione</w:t>
      </w:r>
      <w:r w:rsidR="00B52A84">
        <w:t>/</w:t>
      </w:r>
      <w:r w:rsidR="00BE103E">
        <w:t>distribuzione</w:t>
      </w:r>
      <w:r>
        <w:t xml:space="preserve"> del rischio </w:t>
      </w:r>
      <w:r w:rsidR="000F537B">
        <w:t>sulle forniture (SLOTTING)</w:t>
      </w:r>
    </w:p>
    <w:p w14:paraId="0EBCF348" w14:textId="757EA782" w:rsidR="00B32BEA" w:rsidRPr="009F3094" w:rsidRDefault="004D4827" w:rsidP="006D1F89">
      <w:pPr>
        <w:pStyle w:val="Paragrafoelenco"/>
        <w:numPr>
          <w:ilvl w:val="0"/>
          <w:numId w:val="6"/>
        </w:numPr>
      </w:pPr>
      <w:r>
        <w:t xml:space="preserve">Dati relativi a indagini </w:t>
      </w:r>
      <w:r w:rsidR="006D1F89">
        <w:t xml:space="preserve">esplorative per </w:t>
      </w:r>
      <w:r w:rsidR="00E468DA">
        <w:t>componenti/</w:t>
      </w:r>
      <w:r w:rsidR="006D1F89">
        <w:t xml:space="preserve"> fornitori alternativi</w:t>
      </w:r>
    </w:p>
    <w:p w14:paraId="380A0DB6" w14:textId="7775B843" w:rsidR="006E76C0" w:rsidRDefault="006E76C0" w:rsidP="006E76C0">
      <w:pPr>
        <w:pStyle w:val="Titolo3"/>
      </w:pPr>
      <w:r>
        <w:t>Customer Service leader/manager</w:t>
      </w:r>
    </w:p>
    <w:p w14:paraId="6D14B315" w14:textId="3AFD7919" w:rsidR="00980E5D" w:rsidRDefault="002B3E7C" w:rsidP="00980E5D">
      <w:r>
        <w:t>I dati provengono direttamente dai client</w:t>
      </w:r>
      <w:r w:rsidR="00044BAB">
        <w:t>i (CUSTOMER</w:t>
      </w:r>
      <w:r w:rsidR="0081557E">
        <w:t>: Rental e rivenditori</w:t>
      </w:r>
      <w:r w:rsidR="00044BAB">
        <w:t>)</w:t>
      </w:r>
      <w:r w:rsidR="0081557E">
        <w:t xml:space="preserve"> oppure dalle filiali commerciali (</w:t>
      </w:r>
      <w:r w:rsidR="005C161A">
        <w:t xml:space="preserve">COMMERCIAL BRANCH) attraverso </w:t>
      </w:r>
      <w:r w:rsidR="0004206A">
        <w:t>una segnalazione di guasto</w:t>
      </w:r>
      <w:r w:rsidR="0031408C">
        <w:t>, malfunzionamento</w:t>
      </w:r>
      <w:r w:rsidR="00006F0B">
        <w:t xml:space="preserve"> a cui </w:t>
      </w:r>
      <w:r w:rsidR="00DD7CA1">
        <w:t>può</w:t>
      </w:r>
      <w:r w:rsidR="00006F0B">
        <w:t xml:space="preserve"> seguire una richiesta di intervento sul campo. </w:t>
      </w:r>
      <w:r w:rsidR="00A065EC">
        <w:t xml:space="preserve">La richiesta </w:t>
      </w:r>
      <w:r w:rsidR="00785721">
        <w:t>arriva</w:t>
      </w:r>
      <w:r w:rsidR="00A065EC">
        <w:t xml:space="preserve"> attraverso un messaggio e-mail, </w:t>
      </w:r>
      <w:r w:rsidR="003965F8">
        <w:t xml:space="preserve">chiamata telefonica o messaggistica diretta (chat </w:t>
      </w:r>
      <w:proofErr w:type="spellStart"/>
      <w:r w:rsidR="003965F8">
        <w:t>whatsapp</w:t>
      </w:r>
      <w:proofErr w:type="spellEnd"/>
      <w:r w:rsidR="003965F8">
        <w:t xml:space="preserve"> o sms)</w:t>
      </w:r>
      <w:r w:rsidR="00785721">
        <w:t xml:space="preserve">. L’intervento viene gestito in modalità diverse </w:t>
      </w:r>
      <w:r w:rsidR="00F91EEF">
        <w:t>sulla base dello stato in garanzia:</w:t>
      </w:r>
    </w:p>
    <w:p w14:paraId="48B8DD02" w14:textId="3D1253EE" w:rsidR="00FE2C81" w:rsidRDefault="00FE2C81" w:rsidP="00FE2C81">
      <w:pPr>
        <w:pStyle w:val="Paragrafoelenco"/>
        <w:numPr>
          <w:ilvl w:val="0"/>
          <w:numId w:val="7"/>
        </w:numPr>
      </w:pPr>
      <w:r w:rsidRPr="000F5ECD">
        <w:rPr>
          <w:i/>
          <w:iCs/>
        </w:rPr>
        <w:t>Prodotto in garanzia</w:t>
      </w:r>
      <w:r>
        <w:t xml:space="preserve">: </w:t>
      </w:r>
      <w:r w:rsidR="009C702A">
        <w:t xml:space="preserve">entro </w:t>
      </w:r>
      <w:proofErr w:type="gramStart"/>
      <w:r w:rsidR="00865650">
        <w:t>2</w:t>
      </w:r>
      <w:proofErr w:type="gramEnd"/>
      <w:r w:rsidR="00865650">
        <w:t xml:space="preserve"> anni </w:t>
      </w:r>
      <w:r w:rsidR="009C702A">
        <w:t>dalla data di produzione</w:t>
      </w:r>
      <w:r w:rsidR="003A1629">
        <w:t>. Per alcuni componenti particolari</w:t>
      </w:r>
      <w:r w:rsidR="00BE740A">
        <w:t xml:space="preserve"> installati,</w:t>
      </w:r>
      <w:r w:rsidR="003A1629">
        <w:t xml:space="preserve"> la garanzia può cambiare </w:t>
      </w:r>
      <w:r w:rsidR="00BE740A">
        <w:t>da 12 a 24 mesi.</w:t>
      </w:r>
      <w:r w:rsidR="00D20567">
        <w:t xml:space="preserve"> Attraverso i dati di produzione raccolti con un software (MELA) </w:t>
      </w:r>
      <w:r w:rsidR="00F35F71">
        <w:t xml:space="preserve">confermato l’intervento in garanzia. Se il prodotto </w:t>
      </w:r>
      <w:r w:rsidR="006D1F1F">
        <w:t>proviene</w:t>
      </w:r>
      <w:r w:rsidR="00F35F71">
        <w:t xml:space="preserve"> da </w:t>
      </w:r>
      <w:r w:rsidR="00D23C8A">
        <w:t>uno</w:t>
      </w:r>
      <w:r w:rsidR="00F35F71">
        <w:t xml:space="preserve"> stock a mazzino</w:t>
      </w:r>
      <w:r w:rsidR="006D1F1F">
        <w:t xml:space="preserve">, la relativa </w:t>
      </w:r>
      <w:r w:rsidR="00A30C76">
        <w:t xml:space="preserve">garanzia parte dalla data di vendita (dopo revisione/verifica). </w:t>
      </w:r>
      <w:r w:rsidR="003B60D6">
        <w:t>Attraverso l’utilizzo del</w:t>
      </w:r>
      <w:r w:rsidR="00B56723">
        <w:t>lo stesso</w:t>
      </w:r>
      <w:r w:rsidR="003B60D6">
        <w:t xml:space="preserve"> software, vengon</w:t>
      </w:r>
      <w:r w:rsidR="00D23C8A">
        <w:t>o</w:t>
      </w:r>
      <w:r w:rsidR="003B60D6">
        <w:t xml:space="preserve"> inseriti nel database i dati </w:t>
      </w:r>
      <w:r w:rsidR="00221FF9">
        <w:t xml:space="preserve">della segnalazione </w:t>
      </w:r>
      <w:r w:rsidR="00900A01">
        <w:t xml:space="preserve">di </w:t>
      </w:r>
      <w:r w:rsidR="004A3B7A">
        <w:t xml:space="preserve">guasto o malfunzionamento </w:t>
      </w:r>
      <w:r w:rsidR="009D6541">
        <w:t xml:space="preserve">in modo che siano condivisi con i reparti coinvolti nel processo </w:t>
      </w:r>
      <w:r w:rsidR="006D728F">
        <w:t>assistenza in garanzia (Produzione e Qualità)</w:t>
      </w:r>
      <w:r w:rsidR="00955A61">
        <w:t>. In base alla tipologia di segnalazione (</w:t>
      </w:r>
      <w:r w:rsidR="00CD4223">
        <w:t xml:space="preserve">guasto, malfunzionamento, componenti coinvolti o utilizzo errato) </w:t>
      </w:r>
      <w:r w:rsidR="00050630">
        <w:t>si effettuano delle analisi statistiche per</w:t>
      </w:r>
      <w:r w:rsidR="000C63CA">
        <w:t xml:space="preserve"> capire l’entità. Sulla base dell’analisi statistica </w:t>
      </w:r>
      <w:r w:rsidR="00D44C08">
        <w:t xml:space="preserve">viene deciso se prendere delle azioni correttive </w:t>
      </w:r>
      <w:r w:rsidR="00B72089">
        <w:t xml:space="preserve">di progettazione, produzione oppure sostituzione componente/i coinvolto/i. </w:t>
      </w:r>
      <w:r w:rsidR="003724A1">
        <w:t xml:space="preserve"> Segue una riunione informativa per mettere a conoscenza le parti coinvolte nel processo.</w:t>
      </w:r>
    </w:p>
    <w:p w14:paraId="16D23C75" w14:textId="77777777" w:rsidR="003724A1" w:rsidRDefault="003724A1" w:rsidP="003724A1">
      <w:pPr>
        <w:pStyle w:val="Paragrafoelenco"/>
      </w:pPr>
    </w:p>
    <w:p w14:paraId="7530BF2A" w14:textId="104634B1" w:rsidR="00AD0286" w:rsidRDefault="005225B6" w:rsidP="00D85079">
      <w:pPr>
        <w:pStyle w:val="Paragrafoelenco"/>
        <w:numPr>
          <w:ilvl w:val="0"/>
          <w:numId w:val="7"/>
        </w:numPr>
      </w:pPr>
      <w:r w:rsidRPr="000F5ECD">
        <w:rPr>
          <w:i/>
          <w:iCs/>
        </w:rPr>
        <w:t xml:space="preserve">Prodotti </w:t>
      </w:r>
      <w:r w:rsidR="00195B19">
        <w:rPr>
          <w:i/>
          <w:iCs/>
        </w:rPr>
        <w:t>fuori</w:t>
      </w:r>
      <w:r w:rsidR="00FD33F5" w:rsidRPr="000F5ECD">
        <w:rPr>
          <w:i/>
          <w:iCs/>
        </w:rPr>
        <w:t xml:space="preserve"> periodo di garanzia</w:t>
      </w:r>
      <w:r w:rsidR="00FD33F5">
        <w:t>:</w:t>
      </w:r>
      <w:r w:rsidR="00512E1F">
        <w:t xml:space="preserve"> </w:t>
      </w:r>
      <w:r w:rsidR="0010785B">
        <w:t>Per le richieste di intervento su prodotti “fuori” garanzia</w:t>
      </w:r>
      <w:r w:rsidR="00AB0A39">
        <w:t xml:space="preserve"> i dati vengono inseriti su un </w:t>
      </w:r>
      <w:r w:rsidR="00B34C9A">
        <w:t xml:space="preserve">database differente. Rimane marginale la considerazione in quanto l’80% dei casi </w:t>
      </w:r>
      <w:r w:rsidR="003F3755">
        <w:t xml:space="preserve">viene risolta direttamente dalle filiali. </w:t>
      </w:r>
    </w:p>
    <w:p w14:paraId="7B11CEA0" w14:textId="506DB43D" w:rsidR="00AD0286" w:rsidRDefault="0072314F" w:rsidP="00AD0286">
      <w:r>
        <w:t>Alcuni prodotti possiedono componenti che possono essere consultati da remoto</w:t>
      </w:r>
      <w:r w:rsidR="0026180F">
        <w:t xml:space="preserve">, per quanto riguarda i dati di funzionamento </w:t>
      </w:r>
      <w:r w:rsidR="00BF2670">
        <w:t>e</w:t>
      </w:r>
      <w:r w:rsidR="0026180F">
        <w:t xml:space="preserve"> posizione GPS</w:t>
      </w:r>
      <w:r w:rsidR="00E02DE3">
        <w:t xml:space="preserve"> per effettuare una diagnosi preliminare. </w:t>
      </w:r>
      <w:r w:rsidR="00BF2670">
        <w:t xml:space="preserve">Questa funzionalità non coinvolge tutti i prodotti ed è in fase di </w:t>
      </w:r>
      <w:r w:rsidR="00314D7B">
        <w:t xml:space="preserve">implementazione il servizio di assistenza </w:t>
      </w:r>
      <w:r w:rsidR="00195B19">
        <w:t>remota</w:t>
      </w:r>
      <w:r w:rsidR="007A6031">
        <w:t xml:space="preserve"> attraverso </w:t>
      </w:r>
      <w:r w:rsidR="00375783">
        <w:t>pagina web</w:t>
      </w:r>
      <w:r w:rsidR="005E600D">
        <w:t xml:space="preserve"> per completare la fase di diagnosi e prevenire i guasti attraverso </w:t>
      </w:r>
      <w:r w:rsidR="005764CA">
        <w:t xml:space="preserve">manutenzioni ad hoc o predittive. </w:t>
      </w:r>
    </w:p>
    <w:p w14:paraId="58A8A954" w14:textId="74113A2D" w:rsidR="00980E5D" w:rsidRPr="00980E5D" w:rsidRDefault="004218CC" w:rsidP="00980E5D">
      <w:r>
        <w:t xml:space="preserve">I dati contestuali e di funzionamento </w:t>
      </w:r>
      <w:r w:rsidR="00AD0286">
        <w:t>che sono coinvolti sono:</w:t>
      </w:r>
    </w:p>
    <w:p w14:paraId="5B58939F" w14:textId="56F94D9E" w:rsidR="006E76C0" w:rsidRDefault="006E76C0" w:rsidP="006E76C0">
      <w:pPr>
        <w:pStyle w:val="Paragrafoelenco"/>
        <w:numPr>
          <w:ilvl w:val="0"/>
          <w:numId w:val="1"/>
        </w:numPr>
      </w:pPr>
      <w:r>
        <w:t>Dati dal Customer service</w:t>
      </w:r>
      <w:r w:rsidR="005423A6">
        <w:t xml:space="preserve">, report manutenzione </w:t>
      </w:r>
      <w:r w:rsidR="00604B6C">
        <w:t>e feedback dal campo</w:t>
      </w:r>
    </w:p>
    <w:p w14:paraId="25C6626D" w14:textId="157E6B8E" w:rsidR="00E81428" w:rsidRDefault="00E81428" w:rsidP="006E76C0">
      <w:pPr>
        <w:pStyle w:val="Paragrafoelenco"/>
        <w:numPr>
          <w:ilvl w:val="0"/>
          <w:numId w:val="1"/>
        </w:numPr>
      </w:pPr>
      <w:r>
        <w:t>Dati dal campo direttamente</w:t>
      </w:r>
      <w:r w:rsidR="002537B2">
        <w:t xml:space="preserve">, interventi di manutenzione </w:t>
      </w:r>
      <w:r w:rsidR="00604B6C">
        <w:t>dal campo</w:t>
      </w:r>
    </w:p>
    <w:p w14:paraId="70242A7A" w14:textId="3032BE97" w:rsidR="006E76C0" w:rsidRDefault="006E76C0" w:rsidP="006E76C0">
      <w:pPr>
        <w:pStyle w:val="Paragrafoelenco"/>
        <w:numPr>
          <w:ilvl w:val="0"/>
          <w:numId w:val="1"/>
        </w:numPr>
      </w:pPr>
      <w:r>
        <w:t>Dati da IOT data services (</w:t>
      </w:r>
      <w:proofErr w:type="spellStart"/>
      <w:r>
        <w:t>Datalogger</w:t>
      </w:r>
      <w:proofErr w:type="spellEnd"/>
      <w:r>
        <w:t>)</w:t>
      </w:r>
    </w:p>
    <w:p w14:paraId="60474CDA" w14:textId="2B4CE583" w:rsidR="00561BE2" w:rsidRDefault="00561BE2" w:rsidP="00561BE2">
      <w:pPr>
        <w:pStyle w:val="Paragrafoelenco"/>
        <w:numPr>
          <w:ilvl w:val="0"/>
          <w:numId w:val="1"/>
        </w:numPr>
      </w:pPr>
      <w:r>
        <w:t xml:space="preserve">Dati dal campo </w:t>
      </w:r>
      <w:r w:rsidR="00222103">
        <w:t xml:space="preserve">provenienti </w:t>
      </w:r>
      <w:r>
        <w:t>direttamente dal prodotto (in fase di implementazione)</w:t>
      </w:r>
    </w:p>
    <w:p w14:paraId="0763A10B" w14:textId="207FF791" w:rsidR="00960A33" w:rsidRDefault="00960A33" w:rsidP="00561BE2">
      <w:pPr>
        <w:pStyle w:val="Paragrafoelenco"/>
        <w:numPr>
          <w:ilvl w:val="0"/>
          <w:numId w:val="1"/>
        </w:numPr>
      </w:pPr>
      <w:proofErr w:type="spellStart"/>
      <w:r>
        <w:t>Warranty</w:t>
      </w:r>
      <w:proofErr w:type="spellEnd"/>
      <w:r>
        <w:t xml:space="preserve"> </w:t>
      </w:r>
      <w:proofErr w:type="spellStart"/>
      <w:r>
        <w:t>claims</w:t>
      </w:r>
      <w:proofErr w:type="spellEnd"/>
      <w:r>
        <w:t xml:space="preserve"> data</w:t>
      </w:r>
    </w:p>
    <w:p w14:paraId="21F1E879" w14:textId="3F275F09" w:rsidR="00CD0631" w:rsidRDefault="00CD0631" w:rsidP="00CD0631">
      <w:pPr>
        <w:pStyle w:val="Titolo3"/>
      </w:pPr>
      <w:r>
        <w:t>Product leader/manager</w:t>
      </w:r>
    </w:p>
    <w:p w14:paraId="4A60AAFD" w14:textId="7021348B" w:rsidR="004E77CC" w:rsidRPr="000944BF" w:rsidRDefault="000944BF" w:rsidP="000944BF">
      <w:pPr>
        <w:pStyle w:val="Paragrafoelenco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0944BF">
        <w:rPr>
          <w:rFonts w:ascii="Calibri" w:eastAsia="Times New Roman" w:hAnsi="Calibri" w:cs="Calibri"/>
          <w:color w:val="000000"/>
          <w:lang w:eastAsia="it-IT"/>
        </w:rPr>
        <w:t>Quali tipologie di dati sono d'interesse al fine di comprendere bisogni, preferenze e comportamento del cliente per la progettazione/sviluppo di un nuovo prodotto?</w:t>
      </w:r>
    </w:p>
    <w:p w14:paraId="5346D8D5" w14:textId="44627EA6" w:rsidR="009824B4" w:rsidRDefault="00391D04" w:rsidP="00CF0B2A">
      <w:r w:rsidRPr="00391D04">
        <w:t xml:space="preserve">Nella maggior </w:t>
      </w:r>
      <w:r w:rsidR="00712E73">
        <w:t>p</w:t>
      </w:r>
      <w:r w:rsidRPr="00391D04">
        <w:t>arte dei casi s</w:t>
      </w:r>
      <w:r>
        <w:t xml:space="preserve">i </w:t>
      </w:r>
      <w:r w:rsidR="00712E73">
        <w:t>p</w:t>
      </w:r>
      <w:r>
        <w:t>art</w:t>
      </w:r>
      <w:r w:rsidR="00712E73">
        <w:t>e con il pensare ad un nuovo prodotto, partendo da un’architettura già esistente</w:t>
      </w:r>
      <w:r w:rsidR="0021231C">
        <w:t xml:space="preserve">, in un mercato (o segmento) anch’esso già esistente. </w:t>
      </w:r>
      <w:r w:rsidR="009B1E7C">
        <w:t xml:space="preserve">Le nuove funzioni o le nuove </w:t>
      </w:r>
      <w:r w:rsidR="009824B4">
        <w:t>caratteristiche vengono concepite in base:</w:t>
      </w:r>
    </w:p>
    <w:p w14:paraId="6108A4C1" w14:textId="0D0F4631" w:rsidR="0003585F" w:rsidRDefault="00DE3738" w:rsidP="0003585F">
      <w:pPr>
        <w:pStyle w:val="Paragrafoelenco"/>
        <w:numPr>
          <w:ilvl w:val="0"/>
          <w:numId w:val="8"/>
        </w:numPr>
      </w:pPr>
      <w:r>
        <w:t>Casi d’uso cliente</w:t>
      </w:r>
    </w:p>
    <w:p w14:paraId="2F176EA9" w14:textId="33976E4F" w:rsidR="00DE3738" w:rsidRDefault="00DE3738" w:rsidP="0003585F">
      <w:pPr>
        <w:pStyle w:val="Paragrafoelenco"/>
        <w:numPr>
          <w:ilvl w:val="0"/>
          <w:numId w:val="8"/>
        </w:numPr>
      </w:pPr>
      <w:r>
        <w:t>Margini di miglioramenti</w:t>
      </w:r>
      <w:r w:rsidR="004000A5">
        <w:t xml:space="preserve"> (produttivi, costi, </w:t>
      </w:r>
      <w:r w:rsidR="00F2466F">
        <w:t>time to market, performance)</w:t>
      </w:r>
    </w:p>
    <w:p w14:paraId="7ABB28C0" w14:textId="34ACB781" w:rsidR="009824B4" w:rsidRDefault="0003585F" w:rsidP="0003585F">
      <w:pPr>
        <w:pStyle w:val="Paragrafoelenco"/>
        <w:numPr>
          <w:ilvl w:val="0"/>
          <w:numId w:val="8"/>
        </w:numPr>
      </w:pPr>
      <w:r>
        <w:t>Problematiche riscontrate sul precedente</w:t>
      </w:r>
    </w:p>
    <w:p w14:paraId="7BD95EDF" w14:textId="0FDEDAD0" w:rsidR="00F2466F" w:rsidRDefault="006057E4" w:rsidP="00F2466F">
      <w:r w:rsidRPr="003A1879">
        <w:t>Attraverso la “Voice of customer”</w:t>
      </w:r>
      <w:r w:rsidR="003A1879" w:rsidRPr="003A1879">
        <w:t xml:space="preserve"> si e</w:t>
      </w:r>
      <w:r w:rsidR="003A1879">
        <w:t xml:space="preserve">ffettua l’analisi della user </w:t>
      </w:r>
      <w:proofErr w:type="spellStart"/>
      <w:r w:rsidR="003A1879">
        <w:t>experience</w:t>
      </w:r>
      <w:proofErr w:type="spellEnd"/>
      <w:r w:rsidR="00DC53BD">
        <w:t>. I dati u</w:t>
      </w:r>
      <w:r w:rsidR="00776D66">
        <w:t xml:space="preserve">ser </w:t>
      </w:r>
      <w:proofErr w:type="spellStart"/>
      <w:r w:rsidR="00776D66">
        <w:t>experience</w:t>
      </w:r>
      <w:proofErr w:type="spellEnd"/>
      <w:r w:rsidR="00DC53BD">
        <w:t xml:space="preserve"> sono</w:t>
      </w:r>
      <w:r w:rsidR="00776D66">
        <w:t xml:space="preserve"> </w:t>
      </w:r>
      <w:r w:rsidR="00DC53BD">
        <w:t>raccolti</w:t>
      </w:r>
      <w:r w:rsidR="00CA67CE">
        <w:t xml:space="preserve"> </w:t>
      </w:r>
      <w:r w:rsidR="00DC53BD">
        <w:t xml:space="preserve">all’interno di </w:t>
      </w:r>
      <w:r w:rsidR="00CA67CE">
        <w:t>un database</w:t>
      </w:r>
      <w:r w:rsidR="009A713E">
        <w:t xml:space="preserve">, </w:t>
      </w:r>
      <w:r w:rsidR="00CA67CE">
        <w:t>attraverso i quali</w:t>
      </w:r>
      <w:r w:rsidR="009A713E">
        <w:t xml:space="preserve"> viene riconosciuto </w:t>
      </w:r>
      <w:r w:rsidR="00220F89">
        <w:t xml:space="preserve">il valore del prodotto </w:t>
      </w:r>
      <w:r w:rsidR="009A713E">
        <w:t>da</w:t>
      </w:r>
      <w:r w:rsidR="006D1254">
        <w:t xml:space="preserve"> parte del</w:t>
      </w:r>
      <w:r w:rsidR="009A713E">
        <w:t xml:space="preserve"> cliente</w:t>
      </w:r>
      <w:r w:rsidR="006D1254">
        <w:t xml:space="preserve"> e </w:t>
      </w:r>
      <w:r w:rsidR="00915E98">
        <w:t xml:space="preserve">quali caratteristiche sono quelle più vantaggiose </w:t>
      </w:r>
      <w:r w:rsidR="006D1254">
        <w:t>(</w:t>
      </w:r>
      <w:r w:rsidR="00220F89">
        <w:t xml:space="preserve">per le quali </w:t>
      </w:r>
      <w:r w:rsidR="006D1254">
        <w:t xml:space="preserve">il cliente </w:t>
      </w:r>
      <w:r w:rsidR="00220F89">
        <w:t>è disposto a pagare</w:t>
      </w:r>
      <w:r w:rsidR="006D1254">
        <w:t xml:space="preserve">). </w:t>
      </w:r>
      <w:r w:rsidR="008C39CB">
        <w:t xml:space="preserve">Lo sviluppo prodotto in questo caso </w:t>
      </w:r>
      <w:r w:rsidR="005B047B">
        <w:t xml:space="preserve">viene considerato “prodotto-centrico”, in quanto </w:t>
      </w:r>
      <w:r w:rsidR="00906F1A">
        <w:t xml:space="preserve">si parte da architetture/soluzioni tecniche già esistenti e </w:t>
      </w:r>
      <w:r w:rsidR="004E77CC">
        <w:t>si sviluppano nuove funzioni o miglioramenti delle precedenti.</w:t>
      </w:r>
    </w:p>
    <w:p w14:paraId="2EA1613E" w14:textId="43480D5F" w:rsidR="003F775A" w:rsidRDefault="00A458CA" w:rsidP="005A7BE0">
      <w:pPr>
        <w:pStyle w:val="Paragrafoelenco"/>
        <w:numPr>
          <w:ilvl w:val="0"/>
          <w:numId w:val="10"/>
        </w:numPr>
      </w:pPr>
      <w:r w:rsidRPr="00A458CA">
        <w:lastRenderedPageBreak/>
        <w:t>Quali tipologie di dati sono d'interesse al fine di comprendere il comportamento e le prestazioni per lo sviluppo/progettazione di un nuovo prodotto o che possono intervenire sull'adozione o l’utilizzo?</w:t>
      </w:r>
    </w:p>
    <w:p w14:paraId="0F8A5884" w14:textId="528D87C4" w:rsidR="004E77CC" w:rsidRDefault="003C6C64" w:rsidP="00F2466F">
      <w:r>
        <w:t xml:space="preserve">Si parla di dati e informazioni provenienti </w:t>
      </w:r>
      <w:r w:rsidR="00EB4C17">
        <w:t>da più parti interessate: Ingegneria, Qualità, Service, e clienti.</w:t>
      </w:r>
    </w:p>
    <w:p w14:paraId="44E468D3" w14:textId="3BD0BDA6" w:rsidR="00EB4C17" w:rsidRDefault="00FB402B" w:rsidP="00FB402B">
      <w:pPr>
        <w:pStyle w:val="Paragrafoelenco"/>
        <w:numPr>
          <w:ilvl w:val="0"/>
          <w:numId w:val="11"/>
        </w:numPr>
      </w:pPr>
      <w:r>
        <w:t xml:space="preserve">Dati vendite </w:t>
      </w:r>
    </w:p>
    <w:p w14:paraId="25E4B5B9" w14:textId="24E6DDB4" w:rsidR="00FB402B" w:rsidRDefault="00FB402B" w:rsidP="00FB402B">
      <w:pPr>
        <w:pStyle w:val="Paragrafoelenco"/>
        <w:numPr>
          <w:ilvl w:val="0"/>
          <w:numId w:val="11"/>
        </w:numPr>
      </w:pPr>
      <w:r>
        <w:t>D</w:t>
      </w:r>
      <w:r w:rsidR="00F94A6C">
        <w:t>ati relativi dalle “non-conformità”</w:t>
      </w:r>
      <w:r w:rsidR="002456C3">
        <w:t xml:space="preserve"> raccolti dai dipartimenti Qualità e Service</w:t>
      </w:r>
    </w:p>
    <w:p w14:paraId="008F65F5" w14:textId="0864D452" w:rsidR="006D72C0" w:rsidRDefault="00423DFE" w:rsidP="006D72C0">
      <w:pPr>
        <w:pStyle w:val="Paragrafoelenco"/>
        <w:numPr>
          <w:ilvl w:val="0"/>
          <w:numId w:val="11"/>
        </w:numPr>
      </w:pPr>
      <w:r>
        <w:t>Dati di funzionamento generati dal prodotto</w:t>
      </w:r>
    </w:p>
    <w:p w14:paraId="5BC9467D" w14:textId="77777777" w:rsidR="006D72C0" w:rsidRDefault="006D72C0" w:rsidP="006D72C0"/>
    <w:p w14:paraId="3435D891" w14:textId="5DC0F38B" w:rsidR="00301F58" w:rsidRDefault="00D409C1" w:rsidP="00301F58">
      <w:pPr>
        <w:pStyle w:val="Paragrafoelenco"/>
        <w:numPr>
          <w:ilvl w:val="0"/>
          <w:numId w:val="10"/>
        </w:numPr>
      </w:pPr>
      <w:r w:rsidRPr="00D409C1">
        <w:t>Quali tipologie di dati sono d'interesse al fine di comprendere al meglio la funzionalità dei prodotti?</w:t>
      </w:r>
    </w:p>
    <w:p w14:paraId="43A3C796" w14:textId="16DDA25E" w:rsidR="00661CB9" w:rsidRDefault="004D2277" w:rsidP="00CA3F4C">
      <w:r>
        <w:t xml:space="preserve">Si parte dalla misurazione di </w:t>
      </w:r>
      <w:r w:rsidR="00BB462D">
        <w:t>dati</w:t>
      </w:r>
      <w:r w:rsidR="00CA3F4C">
        <w:t xml:space="preserve"> </w:t>
      </w:r>
      <w:r w:rsidR="00BB462D">
        <w:t>prestazionali</w:t>
      </w:r>
      <w:r w:rsidR="00CA3F4C">
        <w:t>,</w:t>
      </w:r>
      <w:r w:rsidR="00BB462D">
        <w:t xml:space="preserve"> provenienti dal cliente come feedback di utilizz</w:t>
      </w:r>
      <w:r w:rsidR="00CA3F4C">
        <w:t xml:space="preserve">o e nella verifica che i prodotti immessi nel mercato </w:t>
      </w:r>
      <w:r w:rsidR="0028745A">
        <w:t xml:space="preserve">raggiungano gli obiettivi in termini di volumi di vendite e </w:t>
      </w:r>
      <w:r w:rsidR="001C5518">
        <w:t>marginalità.</w:t>
      </w:r>
    </w:p>
    <w:p w14:paraId="1C83FB34" w14:textId="77777777" w:rsidR="006D72C0" w:rsidRDefault="006D72C0" w:rsidP="00CA3F4C"/>
    <w:p w14:paraId="250AF777" w14:textId="2947F1A5" w:rsidR="009F7B5F" w:rsidRDefault="009C690F" w:rsidP="009F7B5F">
      <w:pPr>
        <w:pStyle w:val="Paragrafoelenco"/>
        <w:numPr>
          <w:ilvl w:val="0"/>
          <w:numId w:val="10"/>
        </w:numPr>
      </w:pPr>
      <w:r w:rsidRPr="009C690F">
        <w:t>Quali tipologie di dati sono d'interesse al fine di comprendere al meglio le esigenze di produzione, distribuzione e le alternative di industrializzazione (prototipazione)?</w:t>
      </w:r>
    </w:p>
    <w:p w14:paraId="71956A25" w14:textId="0AFAB0C9" w:rsidR="003C6C64" w:rsidRPr="003A1879" w:rsidRDefault="008E29F0" w:rsidP="00F2466F">
      <w:r>
        <w:t xml:space="preserve">Si fa </w:t>
      </w:r>
      <w:r w:rsidR="00BB6EF6">
        <w:t>un’analisi</w:t>
      </w:r>
      <w:r>
        <w:t xml:space="preserve"> e una stima delle vendite per un dato mercato (o segmento) </w:t>
      </w:r>
      <w:r w:rsidR="003578C2">
        <w:t>per capire quanti prodotti produrre in un certo periodo di tempo</w:t>
      </w:r>
      <w:r w:rsidR="00656008">
        <w:t xml:space="preserve"> al fine di ottenere una riduzione di costi (mia ipotesi: economie di scala e di scopo)</w:t>
      </w:r>
      <w:r w:rsidR="00BB6EF6">
        <w:t xml:space="preserve"> a partire dalla progettazione e sviluppo del prototipo.</w:t>
      </w:r>
      <w:r w:rsidR="00C45F4A">
        <w:t xml:space="preserve"> Lo studio del prodotto è basato sulla ricerca di mercato come unico input.</w:t>
      </w:r>
    </w:p>
    <w:sectPr w:rsidR="003C6C64" w:rsidRPr="003A1879" w:rsidSect="005138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D6AED"/>
    <w:multiLevelType w:val="hybridMultilevel"/>
    <w:tmpl w:val="96C46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6478"/>
    <w:multiLevelType w:val="hybridMultilevel"/>
    <w:tmpl w:val="126AC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19C"/>
    <w:multiLevelType w:val="hybridMultilevel"/>
    <w:tmpl w:val="3BA81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65E45"/>
    <w:multiLevelType w:val="hybridMultilevel"/>
    <w:tmpl w:val="6B6474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30C1A"/>
    <w:multiLevelType w:val="hybridMultilevel"/>
    <w:tmpl w:val="E0886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34CAD"/>
    <w:multiLevelType w:val="hybridMultilevel"/>
    <w:tmpl w:val="7DDA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37C3D"/>
    <w:multiLevelType w:val="hybridMultilevel"/>
    <w:tmpl w:val="FB2A0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C2B9B"/>
    <w:multiLevelType w:val="hybridMultilevel"/>
    <w:tmpl w:val="5A92F3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1289F"/>
    <w:multiLevelType w:val="hybridMultilevel"/>
    <w:tmpl w:val="52AAB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3938"/>
    <w:multiLevelType w:val="hybridMultilevel"/>
    <w:tmpl w:val="12440B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657C1"/>
    <w:multiLevelType w:val="hybridMultilevel"/>
    <w:tmpl w:val="A858E5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20DDE"/>
    <w:multiLevelType w:val="hybridMultilevel"/>
    <w:tmpl w:val="6FD835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70091">
    <w:abstractNumId w:val="4"/>
  </w:num>
  <w:num w:numId="2" w16cid:durableId="1957715774">
    <w:abstractNumId w:val="0"/>
  </w:num>
  <w:num w:numId="3" w16cid:durableId="1157456663">
    <w:abstractNumId w:val="6"/>
  </w:num>
  <w:num w:numId="4" w16cid:durableId="419910737">
    <w:abstractNumId w:val="10"/>
  </w:num>
  <w:num w:numId="5" w16cid:durableId="1122529732">
    <w:abstractNumId w:val="3"/>
  </w:num>
  <w:num w:numId="6" w16cid:durableId="1983465151">
    <w:abstractNumId w:val="8"/>
  </w:num>
  <w:num w:numId="7" w16cid:durableId="1430544770">
    <w:abstractNumId w:val="11"/>
  </w:num>
  <w:num w:numId="8" w16cid:durableId="369888443">
    <w:abstractNumId w:val="2"/>
  </w:num>
  <w:num w:numId="9" w16cid:durableId="2068214856">
    <w:abstractNumId w:val="7"/>
  </w:num>
  <w:num w:numId="10" w16cid:durableId="208959572">
    <w:abstractNumId w:val="9"/>
  </w:num>
  <w:num w:numId="11" w16cid:durableId="1746410815">
    <w:abstractNumId w:val="5"/>
  </w:num>
  <w:num w:numId="12" w16cid:durableId="2065714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883"/>
    <w:rsid w:val="00006F0B"/>
    <w:rsid w:val="0003585F"/>
    <w:rsid w:val="0004206A"/>
    <w:rsid w:val="000433A0"/>
    <w:rsid w:val="00044631"/>
    <w:rsid w:val="00044BAB"/>
    <w:rsid w:val="00050630"/>
    <w:rsid w:val="00066415"/>
    <w:rsid w:val="00093C30"/>
    <w:rsid w:val="000944BF"/>
    <w:rsid w:val="000C63CA"/>
    <w:rsid w:val="000F537B"/>
    <w:rsid w:val="000F5ECD"/>
    <w:rsid w:val="0010785B"/>
    <w:rsid w:val="00123EDC"/>
    <w:rsid w:val="00151038"/>
    <w:rsid w:val="00184055"/>
    <w:rsid w:val="00195B19"/>
    <w:rsid w:val="00195EFD"/>
    <w:rsid w:val="001B409E"/>
    <w:rsid w:val="001C5518"/>
    <w:rsid w:val="001D26C9"/>
    <w:rsid w:val="001F3E19"/>
    <w:rsid w:val="00202A96"/>
    <w:rsid w:val="0021231C"/>
    <w:rsid w:val="00215578"/>
    <w:rsid w:val="00220F89"/>
    <w:rsid w:val="00221FF9"/>
    <w:rsid w:val="00222103"/>
    <w:rsid w:val="0023673A"/>
    <w:rsid w:val="002456C3"/>
    <w:rsid w:val="002537B2"/>
    <w:rsid w:val="0026180F"/>
    <w:rsid w:val="00283342"/>
    <w:rsid w:val="00283BD4"/>
    <w:rsid w:val="0028745A"/>
    <w:rsid w:val="002B37A0"/>
    <w:rsid w:val="002B3E7C"/>
    <w:rsid w:val="002B4A6F"/>
    <w:rsid w:val="002C4035"/>
    <w:rsid w:val="002D787C"/>
    <w:rsid w:val="002F0FE1"/>
    <w:rsid w:val="00301F58"/>
    <w:rsid w:val="0031408C"/>
    <w:rsid w:val="00314D7B"/>
    <w:rsid w:val="00326B29"/>
    <w:rsid w:val="003578C2"/>
    <w:rsid w:val="003724A1"/>
    <w:rsid w:val="003732DE"/>
    <w:rsid w:val="00375783"/>
    <w:rsid w:val="00391D04"/>
    <w:rsid w:val="003965F8"/>
    <w:rsid w:val="003A1629"/>
    <w:rsid w:val="003A1879"/>
    <w:rsid w:val="003A579A"/>
    <w:rsid w:val="003B2852"/>
    <w:rsid w:val="003B60D6"/>
    <w:rsid w:val="003C5782"/>
    <w:rsid w:val="003C6C64"/>
    <w:rsid w:val="003F24B1"/>
    <w:rsid w:val="003F3755"/>
    <w:rsid w:val="003F775A"/>
    <w:rsid w:val="004000A5"/>
    <w:rsid w:val="004218CC"/>
    <w:rsid w:val="00423DFE"/>
    <w:rsid w:val="0043515F"/>
    <w:rsid w:val="00443F56"/>
    <w:rsid w:val="00456542"/>
    <w:rsid w:val="00465A04"/>
    <w:rsid w:val="00466C41"/>
    <w:rsid w:val="004A3B7A"/>
    <w:rsid w:val="004D06C7"/>
    <w:rsid w:val="004D2277"/>
    <w:rsid w:val="004D4827"/>
    <w:rsid w:val="004E1C7A"/>
    <w:rsid w:val="004E77CC"/>
    <w:rsid w:val="004F61C2"/>
    <w:rsid w:val="0050350F"/>
    <w:rsid w:val="00512E1F"/>
    <w:rsid w:val="005138AE"/>
    <w:rsid w:val="005225B6"/>
    <w:rsid w:val="00523488"/>
    <w:rsid w:val="005423A6"/>
    <w:rsid w:val="00542433"/>
    <w:rsid w:val="00561814"/>
    <w:rsid w:val="00561BE2"/>
    <w:rsid w:val="00567B93"/>
    <w:rsid w:val="005764CA"/>
    <w:rsid w:val="00593F1D"/>
    <w:rsid w:val="005A7BE0"/>
    <w:rsid w:val="005B047B"/>
    <w:rsid w:val="005C161A"/>
    <w:rsid w:val="005E600D"/>
    <w:rsid w:val="005F0002"/>
    <w:rsid w:val="00604B6C"/>
    <w:rsid w:val="006057E4"/>
    <w:rsid w:val="00653269"/>
    <w:rsid w:val="00656008"/>
    <w:rsid w:val="00661CB9"/>
    <w:rsid w:val="00671D9B"/>
    <w:rsid w:val="006803B9"/>
    <w:rsid w:val="0069616F"/>
    <w:rsid w:val="006B5580"/>
    <w:rsid w:val="006B5E9C"/>
    <w:rsid w:val="006C2F4C"/>
    <w:rsid w:val="006D1254"/>
    <w:rsid w:val="006D1F1F"/>
    <w:rsid w:val="006D1F89"/>
    <w:rsid w:val="006D728F"/>
    <w:rsid w:val="006D72C0"/>
    <w:rsid w:val="006E364B"/>
    <w:rsid w:val="006E6594"/>
    <w:rsid w:val="006E76C0"/>
    <w:rsid w:val="006F20FD"/>
    <w:rsid w:val="00710F19"/>
    <w:rsid w:val="00712E73"/>
    <w:rsid w:val="00722696"/>
    <w:rsid w:val="0072314F"/>
    <w:rsid w:val="00752AD0"/>
    <w:rsid w:val="00776D66"/>
    <w:rsid w:val="00785721"/>
    <w:rsid w:val="007968C3"/>
    <w:rsid w:val="007A6031"/>
    <w:rsid w:val="007A71CA"/>
    <w:rsid w:val="007C1410"/>
    <w:rsid w:val="00803234"/>
    <w:rsid w:val="0081557E"/>
    <w:rsid w:val="00865650"/>
    <w:rsid w:val="008C39CB"/>
    <w:rsid w:val="008E29F0"/>
    <w:rsid w:val="008F227F"/>
    <w:rsid w:val="008F5899"/>
    <w:rsid w:val="00900A01"/>
    <w:rsid w:val="00906F1A"/>
    <w:rsid w:val="00915E98"/>
    <w:rsid w:val="00932927"/>
    <w:rsid w:val="00955A61"/>
    <w:rsid w:val="00960A33"/>
    <w:rsid w:val="00970C8E"/>
    <w:rsid w:val="00980E5D"/>
    <w:rsid w:val="009824B4"/>
    <w:rsid w:val="009A713E"/>
    <w:rsid w:val="009B0D6D"/>
    <w:rsid w:val="009B1E7C"/>
    <w:rsid w:val="009C690F"/>
    <w:rsid w:val="009C6D19"/>
    <w:rsid w:val="009C702A"/>
    <w:rsid w:val="009D6541"/>
    <w:rsid w:val="009D71A0"/>
    <w:rsid w:val="009F3094"/>
    <w:rsid w:val="009F7B5F"/>
    <w:rsid w:val="00A065EC"/>
    <w:rsid w:val="00A13E29"/>
    <w:rsid w:val="00A235F1"/>
    <w:rsid w:val="00A30C76"/>
    <w:rsid w:val="00A31464"/>
    <w:rsid w:val="00A458CA"/>
    <w:rsid w:val="00A868B3"/>
    <w:rsid w:val="00A94844"/>
    <w:rsid w:val="00AB0A39"/>
    <w:rsid w:val="00AD0286"/>
    <w:rsid w:val="00AF654A"/>
    <w:rsid w:val="00B05A95"/>
    <w:rsid w:val="00B05C42"/>
    <w:rsid w:val="00B165FB"/>
    <w:rsid w:val="00B32BEA"/>
    <w:rsid w:val="00B34C9A"/>
    <w:rsid w:val="00B52A84"/>
    <w:rsid w:val="00B558CC"/>
    <w:rsid w:val="00B56723"/>
    <w:rsid w:val="00B57A15"/>
    <w:rsid w:val="00B621D6"/>
    <w:rsid w:val="00B72089"/>
    <w:rsid w:val="00B77D1C"/>
    <w:rsid w:val="00B97B95"/>
    <w:rsid w:val="00BB462D"/>
    <w:rsid w:val="00BB49CA"/>
    <w:rsid w:val="00BB6EF6"/>
    <w:rsid w:val="00BD3B8C"/>
    <w:rsid w:val="00BE103E"/>
    <w:rsid w:val="00BE39B3"/>
    <w:rsid w:val="00BE740A"/>
    <w:rsid w:val="00BF2670"/>
    <w:rsid w:val="00C278E6"/>
    <w:rsid w:val="00C45F4A"/>
    <w:rsid w:val="00C4770B"/>
    <w:rsid w:val="00CA2093"/>
    <w:rsid w:val="00CA3F4C"/>
    <w:rsid w:val="00CA67CE"/>
    <w:rsid w:val="00CD0631"/>
    <w:rsid w:val="00CD4223"/>
    <w:rsid w:val="00CF0B2A"/>
    <w:rsid w:val="00D10AA9"/>
    <w:rsid w:val="00D16B03"/>
    <w:rsid w:val="00D20567"/>
    <w:rsid w:val="00D23C8A"/>
    <w:rsid w:val="00D316AB"/>
    <w:rsid w:val="00D35F0C"/>
    <w:rsid w:val="00D409C1"/>
    <w:rsid w:val="00D44C08"/>
    <w:rsid w:val="00D45D77"/>
    <w:rsid w:val="00D54AF3"/>
    <w:rsid w:val="00D62562"/>
    <w:rsid w:val="00D85079"/>
    <w:rsid w:val="00D8796B"/>
    <w:rsid w:val="00D903AD"/>
    <w:rsid w:val="00DC53BD"/>
    <w:rsid w:val="00DD7CA1"/>
    <w:rsid w:val="00DE3738"/>
    <w:rsid w:val="00E02DE3"/>
    <w:rsid w:val="00E42998"/>
    <w:rsid w:val="00E43C10"/>
    <w:rsid w:val="00E468DA"/>
    <w:rsid w:val="00E62A5B"/>
    <w:rsid w:val="00E7346E"/>
    <w:rsid w:val="00E808A4"/>
    <w:rsid w:val="00E81428"/>
    <w:rsid w:val="00E82ABC"/>
    <w:rsid w:val="00E86749"/>
    <w:rsid w:val="00E9000C"/>
    <w:rsid w:val="00EB4C17"/>
    <w:rsid w:val="00EF7107"/>
    <w:rsid w:val="00EF77C0"/>
    <w:rsid w:val="00F065E9"/>
    <w:rsid w:val="00F15322"/>
    <w:rsid w:val="00F211D9"/>
    <w:rsid w:val="00F2466F"/>
    <w:rsid w:val="00F35F71"/>
    <w:rsid w:val="00F446A4"/>
    <w:rsid w:val="00F67883"/>
    <w:rsid w:val="00F91569"/>
    <w:rsid w:val="00F91EEF"/>
    <w:rsid w:val="00F94A6C"/>
    <w:rsid w:val="00FB402B"/>
    <w:rsid w:val="00FD33F5"/>
    <w:rsid w:val="00FE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4159"/>
  <w15:chartTrackingRefBased/>
  <w15:docId w15:val="{87B5C961-9B48-4544-9386-98A73C03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226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6788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02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67883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202A96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202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26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2814</TotalTime>
  <Pages>3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Vicino</dc:creator>
  <cp:keywords/>
  <dc:description/>
  <cp:lastModifiedBy>Vincenzo Vicino</cp:lastModifiedBy>
  <cp:revision>225</cp:revision>
  <dcterms:created xsi:type="dcterms:W3CDTF">2023-02-15T12:32:00Z</dcterms:created>
  <dcterms:modified xsi:type="dcterms:W3CDTF">2023-04-19T10:33:00Z</dcterms:modified>
</cp:coreProperties>
</file>